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CC2" w:rsidRDefault="00224CC2" w:rsidP="00224CC2">
      <w:pPr>
        <w:widowControl w:val="0"/>
        <w:spacing w:after="0" w:line="240" w:lineRule="auto"/>
        <w:ind w:right="-45"/>
        <w:contextualSpacing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ANALISIS KOMPETENSI</w:t>
      </w:r>
    </w:p>
    <w:p w:rsidR="00224CC2" w:rsidRDefault="00224CC2" w:rsidP="00224CC2">
      <w:pPr>
        <w:widowControl w:val="0"/>
        <w:spacing w:after="0" w:line="240" w:lineRule="auto"/>
        <w:ind w:right="-45"/>
        <w:contextualSpacing/>
        <w:jc w:val="center"/>
        <w:rPr>
          <w:rFonts w:ascii="Times New Roman" w:hAnsi="Times New Roman"/>
          <w:b/>
        </w:rPr>
      </w:pPr>
    </w:p>
    <w:p w:rsidR="00224CC2" w:rsidRDefault="00224CC2" w:rsidP="00224CC2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Unggahan</w:t>
      </w:r>
      <w:proofErr w:type="spellEnd"/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</w:rPr>
        <w:tab/>
        <w:t>: Kursiguru.com</w:t>
      </w:r>
    </w:p>
    <w:p w:rsidR="00224CC2" w:rsidRDefault="00224CC2" w:rsidP="00224CC2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Mata </w:t>
      </w:r>
      <w:proofErr w:type="spellStart"/>
      <w:r>
        <w:rPr>
          <w:rFonts w:ascii="Times New Roman" w:hAnsi="Times New Roman"/>
          <w:b/>
        </w:rPr>
        <w:t>Pelajaran</w:t>
      </w:r>
      <w:proofErr w:type="spellEnd"/>
      <w:r>
        <w:rPr>
          <w:rFonts w:ascii="Times New Roman" w:hAnsi="Times New Roman"/>
          <w:b/>
        </w:rPr>
        <w:tab/>
        <w:t>: Bahasa Indonesia</w:t>
      </w:r>
    </w:p>
    <w:p w:rsidR="00224CC2" w:rsidRDefault="00224CC2" w:rsidP="00224CC2">
      <w:pPr>
        <w:tabs>
          <w:tab w:val="left" w:pos="0"/>
        </w:tabs>
        <w:spacing w:line="240" w:lineRule="auto"/>
        <w:contextualSpacing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Kelas</w:t>
      </w:r>
      <w:proofErr w:type="spellEnd"/>
      <w:r>
        <w:rPr>
          <w:rFonts w:ascii="Times New Roman" w:hAnsi="Times New Roman"/>
          <w:b/>
        </w:rPr>
        <w:t xml:space="preserve"> / Semester</w:t>
      </w:r>
      <w:r>
        <w:rPr>
          <w:rFonts w:ascii="Times New Roman" w:hAnsi="Times New Roman"/>
          <w:b/>
        </w:rPr>
        <w:tab/>
        <w:t>: VII/</w:t>
      </w:r>
      <w:proofErr w:type="spellStart"/>
      <w:r>
        <w:rPr>
          <w:rFonts w:ascii="Times New Roman" w:hAnsi="Times New Roman"/>
          <w:b/>
        </w:rPr>
        <w:t>Ganjil</w:t>
      </w:r>
      <w:proofErr w:type="spellEnd"/>
    </w:p>
    <w:p w:rsidR="00224CC2" w:rsidRDefault="00224CC2" w:rsidP="00224CC2">
      <w:pPr>
        <w:spacing w:after="0" w:line="240" w:lineRule="auto"/>
        <w:contextualSpacing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</w:rPr>
        <w:t>Tahun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Pelajaran</w:t>
      </w:r>
      <w:proofErr w:type="spellEnd"/>
      <w:r>
        <w:rPr>
          <w:rFonts w:ascii="Times New Roman" w:hAnsi="Times New Roman"/>
          <w:b/>
        </w:rPr>
        <w:tab/>
        <w:t>: 20../20</w:t>
      </w:r>
      <w:proofErr w:type="gramStart"/>
      <w:r>
        <w:rPr>
          <w:rFonts w:ascii="Times New Roman" w:hAnsi="Times New Roman"/>
          <w:b/>
        </w:rPr>
        <w:t>..</w:t>
      </w:r>
      <w:proofErr w:type="gramEnd"/>
    </w:p>
    <w:p w:rsidR="00224CC2" w:rsidRDefault="00224CC2" w:rsidP="00224CC2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224CC2" w:rsidRDefault="00224CC2" w:rsidP="00224CC2">
      <w:pPr>
        <w:spacing w:after="0" w:line="240" w:lineRule="auto"/>
        <w:rPr>
          <w:rFonts w:ascii="Times New Roman" w:hAnsi="Times New Roman"/>
          <w:b/>
          <w:color w:val="000000"/>
        </w:rPr>
      </w:pPr>
      <w:proofErr w:type="spellStart"/>
      <w:r>
        <w:rPr>
          <w:rFonts w:ascii="Times New Roman" w:hAnsi="Times New Roman"/>
          <w:b/>
          <w:color w:val="000000"/>
        </w:rPr>
        <w:t>Kompetensi</w:t>
      </w:r>
      <w:proofErr w:type="spellEnd"/>
      <w:r>
        <w:rPr>
          <w:rFonts w:ascii="Times New Roman" w:hAnsi="Times New Roman"/>
          <w:b/>
          <w:color w:val="000000"/>
        </w:rPr>
        <w:t xml:space="preserve"> Inti</w:t>
      </w:r>
    </w:p>
    <w:p w:rsidR="00224CC2" w:rsidRDefault="00224CC2" w:rsidP="00224CC2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Menghayati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ajaran</w:t>
      </w:r>
      <w:proofErr w:type="spellEnd"/>
      <w:r>
        <w:rPr>
          <w:rFonts w:ascii="Times New Roman" w:hAnsi="Times New Roman"/>
          <w:color w:val="000000"/>
        </w:rPr>
        <w:t xml:space="preserve"> agama yang </w:t>
      </w:r>
      <w:proofErr w:type="spellStart"/>
      <w:r>
        <w:rPr>
          <w:rFonts w:ascii="Times New Roman" w:hAnsi="Times New Roman"/>
          <w:color w:val="000000"/>
        </w:rPr>
        <w:t>dianutnya</w:t>
      </w:r>
      <w:proofErr w:type="spellEnd"/>
    </w:p>
    <w:p w:rsidR="00224CC2" w:rsidRDefault="00224CC2" w:rsidP="00224CC2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Menunjukkan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perilaku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jujur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disiplin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tanggungjawab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peduli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toleransi</w:t>
      </w:r>
      <w:proofErr w:type="spellEnd"/>
      <w:r>
        <w:rPr>
          <w:rFonts w:ascii="Times New Roman" w:hAnsi="Times New Roman"/>
          <w:color w:val="000000"/>
        </w:rPr>
        <w:t xml:space="preserve">, gotong royong), </w:t>
      </w:r>
      <w:proofErr w:type="spellStart"/>
      <w:r>
        <w:rPr>
          <w:rFonts w:ascii="Times New Roman" w:hAnsi="Times New Roman"/>
          <w:color w:val="000000"/>
        </w:rPr>
        <w:t>santun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percaya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diri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dalam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berinteraksi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secara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efektif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lingkungan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sosial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alam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dalam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jangkauan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pergaulan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keberadaannya</w:t>
      </w:r>
      <w:proofErr w:type="spellEnd"/>
    </w:p>
    <w:p w:rsidR="00224CC2" w:rsidRDefault="00224CC2" w:rsidP="00224CC2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</w:rPr>
      </w:pPr>
      <w:proofErr w:type="spellStart"/>
      <w:r>
        <w:rPr>
          <w:rFonts w:ascii="Times New Roman" w:hAnsi="Times New Roman"/>
          <w:color w:val="000000"/>
        </w:rPr>
        <w:t>Memahami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pengetahuan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faktual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konseptual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prosedural</w:t>
      </w:r>
      <w:proofErr w:type="spell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berdasarkan</w:t>
      </w:r>
      <w:proofErr w:type="spellEnd"/>
      <w:r>
        <w:rPr>
          <w:rFonts w:ascii="Times New Roman" w:hAnsi="Times New Roman"/>
          <w:color w:val="000000"/>
        </w:rPr>
        <w:t xml:space="preserve"> rasa </w:t>
      </w:r>
      <w:proofErr w:type="spellStart"/>
      <w:r>
        <w:rPr>
          <w:rFonts w:ascii="Times New Roman" w:hAnsi="Times New Roman"/>
          <w:color w:val="000000"/>
        </w:rPr>
        <w:t>ingin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tahunya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tentang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ilmu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pengetahuan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teknologi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seni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budaya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terkait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fenomena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kejadian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tampak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mata</w:t>
      </w:r>
      <w:proofErr w:type="spellEnd"/>
      <w:r>
        <w:rPr>
          <w:rFonts w:ascii="Times New Roman" w:hAnsi="Times New Roman"/>
          <w:color w:val="000000"/>
        </w:rPr>
        <w:t>.</w:t>
      </w:r>
    </w:p>
    <w:p w:rsidR="00224CC2" w:rsidRDefault="00224CC2" w:rsidP="00224CC2">
      <w:pPr>
        <w:pStyle w:val="ListParagraph"/>
        <w:widowControl w:val="0"/>
        <w:numPr>
          <w:ilvl w:val="0"/>
          <w:numId w:val="5"/>
        </w:numPr>
        <w:ind w:left="450" w:right="178"/>
        <w:rPr>
          <w:rFonts w:ascii="Times New Roman" w:hAnsi="Times New Roman"/>
          <w:color w:val="000000"/>
          <w:sz w:val="22"/>
        </w:rPr>
      </w:pPr>
      <w:proofErr w:type="spellStart"/>
      <w:r>
        <w:rPr>
          <w:rFonts w:ascii="Times New Roman" w:hAnsi="Times New Roman"/>
          <w:color w:val="000000"/>
        </w:rPr>
        <w:t>Mencoba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mengolah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menyaji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dalam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ranah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konkret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menggunakan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mengurai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merangkai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memodifikasi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membuat</w:t>
      </w:r>
      <w:proofErr w:type="spell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ranah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abstrak</w:t>
      </w:r>
      <w:proofErr w:type="spellEnd"/>
      <w:r>
        <w:rPr>
          <w:rFonts w:ascii="Times New Roman" w:hAnsi="Times New Roman"/>
          <w:color w:val="000000"/>
        </w:rPr>
        <w:t xml:space="preserve"> (</w:t>
      </w:r>
      <w:proofErr w:type="spellStart"/>
      <w:r>
        <w:rPr>
          <w:rFonts w:ascii="Times New Roman" w:hAnsi="Times New Roman"/>
          <w:color w:val="000000"/>
        </w:rPr>
        <w:t>menulis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membaca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menghitung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menggambar</w:t>
      </w:r>
      <w:proofErr w:type="spellEnd"/>
      <w:r>
        <w:rPr>
          <w:rFonts w:ascii="Times New Roman" w:hAnsi="Times New Roman"/>
          <w:color w:val="000000"/>
        </w:rPr>
        <w:t xml:space="preserve">,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mengarang</w:t>
      </w:r>
      <w:proofErr w:type="spellEnd"/>
      <w:r>
        <w:rPr>
          <w:rFonts w:ascii="Times New Roman" w:hAnsi="Times New Roman"/>
          <w:color w:val="000000"/>
        </w:rPr>
        <w:t xml:space="preserve">) </w:t>
      </w:r>
      <w:proofErr w:type="spellStart"/>
      <w:r>
        <w:rPr>
          <w:rFonts w:ascii="Times New Roman" w:hAnsi="Times New Roman"/>
          <w:color w:val="000000"/>
        </w:rPr>
        <w:t>sesuai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dengan</w:t>
      </w:r>
      <w:proofErr w:type="spellEnd"/>
      <w:r>
        <w:rPr>
          <w:rFonts w:ascii="Times New Roman" w:hAnsi="Times New Roman"/>
          <w:color w:val="000000"/>
        </w:rPr>
        <w:t xml:space="preserve"> yang </w:t>
      </w:r>
      <w:proofErr w:type="spellStart"/>
      <w:r>
        <w:rPr>
          <w:rFonts w:ascii="Times New Roman" w:hAnsi="Times New Roman"/>
          <w:color w:val="000000"/>
        </w:rPr>
        <w:t>dipelajari</w:t>
      </w:r>
      <w:proofErr w:type="spellEnd"/>
      <w:r>
        <w:rPr>
          <w:rFonts w:ascii="Times New Roman" w:hAnsi="Times New Roman"/>
          <w:color w:val="000000"/>
        </w:rPr>
        <w:t xml:space="preserve"> di </w:t>
      </w:r>
      <w:proofErr w:type="spellStart"/>
      <w:r>
        <w:rPr>
          <w:rFonts w:ascii="Times New Roman" w:hAnsi="Times New Roman"/>
          <w:color w:val="000000"/>
        </w:rPr>
        <w:t>sekolah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dan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sumber</w:t>
      </w:r>
      <w:proofErr w:type="spellEnd"/>
      <w:r>
        <w:rPr>
          <w:rFonts w:ascii="Times New Roman" w:hAnsi="Times New Roman"/>
          <w:color w:val="000000"/>
        </w:rPr>
        <w:t xml:space="preserve"> lain yang </w:t>
      </w:r>
      <w:proofErr w:type="spellStart"/>
      <w:proofErr w:type="gramStart"/>
      <w:r>
        <w:rPr>
          <w:rFonts w:ascii="Times New Roman" w:hAnsi="Times New Roman"/>
          <w:color w:val="000000"/>
        </w:rPr>
        <w:t>sama</w:t>
      </w:r>
      <w:proofErr w:type="spellEnd"/>
      <w:proofErr w:type="gram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dalam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sudut</w:t>
      </w:r>
      <w:proofErr w:type="spellEnd"/>
      <w:r>
        <w:rPr>
          <w:rFonts w:ascii="Times New Roman" w:hAnsi="Times New Roman"/>
          <w:color w:val="000000"/>
        </w:rPr>
        <w:t xml:space="preserve"> </w:t>
      </w:r>
      <w:proofErr w:type="spellStart"/>
      <w:r>
        <w:rPr>
          <w:rFonts w:ascii="Times New Roman" w:hAnsi="Times New Roman"/>
          <w:color w:val="000000"/>
        </w:rPr>
        <w:t>pandang</w:t>
      </w:r>
      <w:proofErr w:type="spellEnd"/>
      <w:r>
        <w:rPr>
          <w:rFonts w:ascii="Times New Roman" w:hAnsi="Times New Roman"/>
          <w:color w:val="000000"/>
        </w:rPr>
        <w:t>/</w:t>
      </w:r>
      <w:proofErr w:type="spellStart"/>
      <w:r>
        <w:rPr>
          <w:rFonts w:ascii="Times New Roman" w:hAnsi="Times New Roman"/>
          <w:color w:val="000000"/>
        </w:rPr>
        <w:t>teori</w:t>
      </w:r>
      <w:proofErr w:type="spellEnd"/>
      <w:r>
        <w:rPr>
          <w:rFonts w:ascii="Times New Roman" w:hAnsi="Times New Roman"/>
          <w:color w:val="000000"/>
          <w:sz w:val="22"/>
        </w:rPr>
        <w:t>.</w:t>
      </w:r>
    </w:p>
    <w:p w:rsidR="00224CC2" w:rsidRDefault="00224CC2" w:rsidP="00224CC2">
      <w:pPr>
        <w:pStyle w:val="ListParagraph"/>
        <w:widowControl w:val="0"/>
        <w:ind w:left="450" w:right="178"/>
        <w:rPr>
          <w:rFonts w:ascii="Times New Roman" w:hAnsi="Times New Roman"/>
          <w:color w:val="000000"/>
          <w:sz w:val="22"/>
        </w:rPr>
      </w:pPr>
    </w:p>
    <w:tbl>
      <w:tblPr>
        <w:tblpPr w:leftFromText="180" w:rightFromText="180" w:vertAnchor="text" w:tblpX="1" w:tblpY="1"/>
        <w:tblOverlap w:val="never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8"/>
        <w:gridCol w:w="5487"/>
        <w:gridCol w:w="1686"/>
        <w:gridCol w:w="1686"/>
      </w:tblGrid>
      <w:tr w:rsidR="00224CC2" w:rsidTr="00224CC2">
        <w:trPr>
          <w:trHeight w:val="253"/>
          <w:tblHeader/>
        </w:trPr>
        <w:tc>
          <w:tcPr>
            <w:tcW w:w="261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24CC2" w:rsidRPr="00817CD3" w:rsidRDefault="00224CC2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7CD3">
              <w:rPr>
                <w:rFonts w:ascii="Times New Roman" w:hAnsi="Times New Roman"/>
                <w:b/>
              </w:rPr>
              <w:t>NO</w:t>
            </w:r>
          </w:p>
        </w:tc>
        <w:tc>
          <w:tcPr>
            <w:tcW w:w="2935" w:type="pct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24CC2" w:rsidRPr="00817CD3" w:rsidRDefault="00224CC2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  <w:r w:rsidRPr="00817CD3">
              <w:rPr>
                <w:rFonts w:ascii="Times New Roman" w:hAnsi="Times New Roman"/>
                <w:b/>
              </w:rPr>
              <w:t>KOMPETENSI DASAR</w:t>
            </w:r>
          </w:p>
        </w:tc>
        <w:tc>
          <w:tcPr>
            <w:tcW w:w="902" w:type="pct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67" w:right="75"/>
              <w:contextualSpacing/>
              <w:jc w:val="center"/>
              <w:rPr>
                <w:rFonts w:ascii="Times New Roman" w:hAnsi="Times New Roman"/>
                <w:b/>
              </w:rPr>
            </w:pPr>
            <w:r w:rsidRPr="00817CD3">
              <w:rPr>
                <w:rFonts w:ascii="Times New Roman" w:hAnsi="Times New Roman"/>
                <w:b/>
              </w:rPr>
              <w:t>MATERI POKOK</w:t>
            </w:r>
          </w:p>
        </w:tc>
        <w:tc>
          <w:tcPr>
            <w:tcW w:w="902" w:type="pc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67" w:right="75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4CC2" w:rsidTr="00224CC2">
        <w:trPr>
          <w:trHeight w:val="253"/>
          <w:tblHeader/>
        </w:trPr>
        <w:tc>
          <w:tcPr>
            <w:tcW w:w="26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131" w:right="112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131" w:right="112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67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pct"/>
            <w:tcBorders>
              <w:left w:val="single" w:sz="4" w:space="0" w:color="000000"/>
              <w:right w:val="single" w:sz="4" w:space="0" w:color="000000"/>
            </w:tcBorders>
            <w:shd w:val="clear" w:color="auto" w:fill="00B0F0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67"/>
              <w:contextualSpacing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KELAS VII SEMESTER 1</w:t>
            </w:r>
          </w:p>
        </w:tc>
      </w:tr>
      <w:tr w:rsidR="00224CC2" w:rsidTr="00224CC2">
        <w:trPr>
          <w:trHeight w:val="253"/>
          <w:tblHeader/>
        </w:trPr>
        <w:tc>
          <w:tcPr>
            <w:tcW w:w="261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2935" w:type="pct"/>
            <w:vMerge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  <w:vAlign w:val="center"/>
          </w:tcPr>
          <w:p w:rsidR="00224CC2" w:rsidRPr="00817CD3" w:rsidRDefault="00224CC2" w:rsidP="00682AE2">
            <w:pPr>
              <w:widowControl w:val="0"/>
              <w:spacing w:after="0" w:line="240" w:lineRule="auto"/>
              <w:ind w:left="1113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24CC2" w:rsidRPr="00817CD3" w:rsidRDefault="00224CC2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902" w:type="pc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F0"/>
          </w:tcPr>
          <w:p w:rsidR="00224CC2" w:rsidRPr="00817CD3" w:rsidRDefault="00224CC2" w:rsidP="00682AE2">
            <w:pPr>
              <w:widowControl w:val="0"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</w:rPr>
            </w:pPr>
          </w:p>
        </w:tc>
      </w:tr>
      <w:tr w:rsidR="00224CC2" w:rsidTr="00224CC2">
        <w:trPr>
          <w:trHeight w:val="20"/>
        </w:trPr>
        <w:tc>
          <w:tcPr>
            <w:tcW w:w="26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224CC2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594" w:right="129" w:hanging="49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Mengidentifikasi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informasi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dalam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deskripsi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objek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sekolah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wisata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bersejarah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suasana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pentas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seni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)    yang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  <w:p w:rsidR="00224CC2" w:rsidRDefault="00224CC2" w:rsidP="00224CC2">
            <w:pPr>
              <w:pStyle w:val="ListParagraph"/>
              <w:numPr>
                <w:ilvl w:val="1"/>
                <w:numId w:val="1"/>
              </w:numPr>
              <w:spacing w:line="276" w:lineRule="auto"/>
              <w:ind w:left="594" w:right="129" w:hanging="49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unsure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dari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deskripsi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objek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sekolah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wisata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bersejarah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suasana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pentas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seni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.   </w:t>
            </w:r>
          </w:p>
          <w:p w:rsidR="00224CC2" w:rsidRDefault="00224CC2" w:rsidP="00224CC2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4" w:right="129" w:hanging="490"/>
              <w:rPr>
                <w:rFonts w:ascii="Times New Roman" w:hAnsi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Menjelaskan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deskripsi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objek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wisata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bersejarah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pentas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seni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kain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tradisional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dll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)</w:t>
            </w:r>
            <w:r>
              <w:rPr>
                <w:rFonts w:ascii="Times New Roman" w:hAnsi="Times New Roman"/>
                <w:color w:val="000000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color w:val="000000"/>
                <w:sz w:val="22"/>
              </w:rPr>
              <w:t>.</w:t>
            </w:r>
          </w:p>
          <w:p w:rsidR="00224CC2" w:rsidRDefault="00224CC2" w:rsidP="00224CC2">
            <w:pPr>
              <w:pStyle w:val="ListParagraph"/>
              <w:numPr>
                <w:ilvl w:val="1"/>
                <w:numId w:val="2"/>
              </w:numPr>
              <w:spacing w:line="276" w:lineRule="auto"/>
              <w:ind w:left="594" w:right="129" w:hanging="49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2"/>
              </w:rPr>
              <w:t>Menyajikan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data, </w:t>
            </w:r>
            <w:proofErr w:type="spellStart"/>
            <w:r>
              <w:rPr>
                <w:rFonts w:ascii="Times New Roman" w:hAnsi="Times New Roman"/>
                <w:sz w:val="22"/>
              </w:rPr>
              <w:t>gagasan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kesan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dalam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deskripsi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objek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sekolah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wisata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tempat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bersejarah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suasana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pentas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seni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2"/>
              </w:rPr>
              <w:t>secara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tulis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dengan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memperhatikan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aspek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baik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tulis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</w:rPr>
              <w:t>Belajar</w:t>
            </w:r>
            <w:proofErr w:type="spellEnd"/>
            <w:r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</w:rPr>
              <w:t>Mendeskripsikan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224CC2">
            <w:pPr>
              <w:jc w:val="center"/>
              <w:rPr>
                <w:rFonts w:ascii="Times New Roman" w:hAnsi="Times New Roman"/>
              </w:rPr>
            </w:pPr>
          </w:p>
          <w:p w:rsidR="00224CC2" w:rsidRDefault="00224CC2" w:rsidP="00224CC2">
            <w:pPr>
              <w:jc w:val="center"/>
              <w:rPr>
                <w:rFonts w:ascii="Times New Roman" w:hAnsi="Times New Roman"/>
              </w:rPr>
            </w:pPr>
          </w:p>
          <w:p w:rsidR="00224CC2" w:rsidRDefault="00224CC2" w:rsidP="00224CC2">
            <w:pPr>
              <w:jc w:val="center"/>
              <w:rPr>
                <w:rFonts w:ascii="Times New Roman" w:hAnsi="Times New Roman"/>
              </w:rPr>
            </w:pPr>
          </w:p>
          <w:p w:rsidR="00224CC2" w:rsidRDefault="00224CC2" w:rsidP="00224CC2">
            <w:pPr>
              <w:jc w:val="center"/>
              <w:rPr>
                <w:rFonts w:ascii="Times New Roman" w:hAnsi="Times New Roman"/>
              </w:rPr>
            </w:pPr>
          </w:p>
          <w:p w:rsidR="00224CC2" w:rsidRDefault="00224CC2" w:rsidP="00224CC2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</w:rPr>
              <w:t>√</w:t>
            </w:r>
          </w:p>
        </w:tc>
      </w:tr>
      <w:tr w:rsidR="00224CC2" w:rsidTr="00224CC2">
        <w:trPr>
          <w:trHeight w:val="20"/>
        </w:trPr>
        <w:tc>
          <w:tcPr>
            <w:tcW w:w="26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224CC2">
            <w:pPr>
              <w:pStyle w:val="Default"/>
              <w:numPr>
                <w:ilvl w:val="1"/>
                <w:numId w:val="1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unsur-unsur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narasi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cerita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fantasi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dibacadandidengar</w:t>
            </w:r>
            <w:proofErr w:type="spellEnd"/>
          </w:p>
          <w:p w:rsidR="00224CC2" w:rsidRDefault="00224CC2" w:rsidP="00224CC2">
            <w:pPr>
              <w:pStyle w:val="Default"/>
              <w:numPr>
                <w:ilvl w:val="1"/>
                <w:numId w:val="1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narasi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cerita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imajinasi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</w:p>
          <w:p w:rsidR="00224CC2" w:rsidRDefault="00224CC2" w:rsidP="00224CC2">
            <w:pPr>
              <w:pStyle w:val="Default"/>
              <w:numPr>
                <w:ilvl w:val="1"/>
                <w:numId w:val="2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Menceritakan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kembali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narasi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cerita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imajinasi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224CC2" w:rsidRDefault="00224CC2" w:rsidP="00224CC2">
            <w:pPr>
              <w:pStyle w:val="Default"/>
              <w:numPr>
                <w:ilvl w:val="1"/>
                <w:numId w:val="2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Menyajikan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gagasan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kreatif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dalam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cerita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imajinasi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tulis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dengan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memperhatikan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penggunaan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bahasa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aspek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lain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Memahami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Mencipta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Cerita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Fantasi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√</w:t>
            </w:r>
          </w:p>
        </w:tc>
      </w:tr>
      <w:tr w:rsidR="00224CC2" w:rsidTr="00224CC2">
        <w:trPr>
          <w:trHeight w:val="20"/>
        </w:trPr>
        <w:tc>
          <w:tcPr>
            <w:tcW w:w="26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224CC2">
            <w:pPr>
              <w:pStyle w:val="ListParagraph"/>
              <w:numPr>
                <w:ilvl w:val="0"/>
                <w:numId w:val="3"/>
              </w:numPr>
              <w:spacing w:line="276" w:lineRule="auto"/>
              <w:ind w:left="594" w:right="129" w:hanging="490"/>
              <w:contextualSpacing w:val="0"/>
              <w:jc w:val="left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224CC2" w:rsidRDefault="00224CC2" w:rsidP="00224CC2">
            <w:pPr>
              <w:pStyle w:val="ListParagraph"/>
              <w:numPr>
                <w:ilvl w:val="1"/>
                <w:numId w:val="3"/>
              </w:numPr>
              <w:spacing w:line="276" w:lineRule="auto"/>
              <w:ind w:left="594" w:right="129" w:hanging="490"/>
              <w:contextualSpacing w:val="0"/>
              <w:jc w:val="left"/>
              <w:rPr>
                <w:rFonts w:ascii="Times New Roman" w:hAnsi="Times New Roman"/>
                <w:vanish/>
                <w:color w:val="000000"/>
                <w:sz w:val="22"/>
              </w:rPr>
            </w:pPr>
          </w:p>
          <w:p w:rsidR="00224CC2" w:rsidRDefault="00224CC2" w:rsidP="00224CC2">
            <w:pPr>
              <w:pStyle w:val="Default"/>
              <w:numPr>
                <w:ilvl w:val="1"/>
                <w:numId w:val="3"/>
              </w:numPr>
              <w:spacing w:line="276" w:lineRule="auto"/>
              <w:ind w:left="594" w:right="129" w:hanging="49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prosedur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melakukan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sesuatu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membuat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memainkan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alat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musik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2"/>
              </w:rPr>
              <w:t>tarian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membuat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lastRenderedPageBreak/>
              <w:t>kulinerkhas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dll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.) 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dari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berbagai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sumber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224CC2" w:rsidRDefault="00224CC2" w:rsidP="00224CC2">
            <w:pPr>
              <w:pStyle w:val="Default"/>
              <w:numPr>
                <w:ilvl w:val="1"/>
                <w:numId w:val="3"/>
              </w:numPr>
              <w:spacing w:line="276" w:lineRule="auto"/>
              <w:ind w:left="594" w:right="129" w:hanging="49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aspek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prosedur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melakukan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sesuatu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membuat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memainkan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alat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musik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2"/>
              </w:rPr>
              <w:t>tarian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caramembuat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kuliner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khas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dll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.) 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dari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berbagai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sumber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  <w:p w:rsidR="00224CC2" w:rsidRDefault="00224CC2" w:rsidP="00224CC2">
            <w:pPr>
              <w:pStyle w:val="Default"/>
              <w:numPr>
                <w:ilvl w:val="1"/>
                <w:numId w:val="4"/>
              </w:numPr>
              <w:spacing w:line="276" w:lineRule="auto"/>
              <w:ind w:left="594" w:right="129" w:hanging="49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Menyimpulkan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prosedur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memainkan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alat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musik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tarian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membuat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cinderamata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>/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kuliner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khas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</w:p>
          <w:p w:rsidR="00224CC2" w:rsidRDefault="00224CC2" w:rsidP="00224CC2">
            <w:pPr>
              <w:pStyle w:val="Default"/>
              <w:numPr>
                <w:ilvl w:val="1"/>
                <w:numId w:val="4"/>
              </w:numPr>
              <w:spacing w:line="276" w:lineRule="auto"/>
              <w:ind w:left="594" w:right="129" w:hanging="490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Menyajikan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r>
              <w:rPr>
                <w:rFonts w:ascii="Times New Roman" w:hAnsi="Times New Roman"/>
                <w:sz w:val="22"/>
              </w:rPr>
              <w:t xml:space="preserve">data </w:t>
            </w:r>
            <w:proofErr w:type="spellStart"/>
            <w:r>
              <w:rPr>
                <w:rFonts w:ascii="Times New Roman" w:hAnsi="Times New Roman"/>
                <w:sz w:val="22"/>
              </w:rPr>
              <w:t>rangkaian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2"/>
              </w:rPr>
              <w:t>kegiatan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2"/>
              </w:rPr>
              <w:t>ke</w:t>
            </w:r>
            <w:proofErr w:type="spellEnd"/>
            <w:proofErr w:type="gram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dalam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bentuk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prosedur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2"/>
              </w:rPr>
              <w:t>tentang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memainkan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alat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musik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tarian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daerah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membuat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cinderamata,dll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2"/>
              </w:rPr>
              <w:t>dengan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memperhatikan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unsur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tulis</w:t>
            </w:r>
            <w:proofErr w:type="spellEnd"/>
            <w:r>
              <w:rPr>
                <w:rFonts w:ascii="Times New Roman" w:hAnsi="Times New Roman"/>
                <w:sz w:val="22"/>
              </w:rPr>
              <w:t>.</w:t>
            </w:r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lastRenderedPageBreak/>
              <w:t>Mewariskan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Budaya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Melalui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Teks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Prosedur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>√</w:t>
            </w:r>
          </w:p>
        </w:tc>
      </w:tr>
      <w:tr w:rsidR="00224CC2" w:rsidTr="00224CC2">
        <w:trPr>
          <w:trHeight w:val="20"/>
        </w:trPr>
        <w:tc>
          <w:tcPr>
            <w:tcW w:w="261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224CC2">
            <w:pPr>
              <w:pStyle w:val="Default"/>
              <w:numPr>
                <w:ilvl w:val="1"/>
                <w:numId w:val="3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Mengidentifikasi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informasi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dari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laporan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hasil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observasi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berupa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pengetahuan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diperdengarkan</w:t>
            </w:r>
            <w:proofErr w:type="spellEnd"/>
          </w:p>
          <w:p w:rsidR="00224CC2" w:rsidRDefault="00224CC2" w:rsidP="00224CC2">
            <w:pPr>
              <w:pStyle w:val="Default"/>
              <w:numPr>
                <w:ilvl w:val="1"/>
                <w:numId w:val="3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Menelaah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struktur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laporan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hasil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observasi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berupa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pengetahuan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diperdengarkan</w:t>
            </w:r>
            <w:proofErr w:type="spellEnd"/>
          </w:p>
          <w:p w:rsidR="00224CC2" w:rsidRDefault="00224CC2" w:rsidP="00224CC2">
            <w:pPr>
              <w:pStyle w:val="Default"/>
              <w:numPr>
                <w:ilvl w:val="1"/>
                <w:numId w:val="4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Menyimpulkan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isi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laporan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hasil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observasi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berupa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pengetahuan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dibaca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didengar</w:t>
            </w:r>
            <w:proofErr w:type="spellEnd"/>
          </w:p>
          <w:p w:rsidR="00224CC2" w:rsidRDefault="00224CC2" w:rsidP="00224CC2">
            <w:pPr>
              <w:pStyle w:val="Default"/>
              <w:numPr>
                <w:ilvl w:val="1"/>
                <w:numId w:val="4"/>
              </w:numPr>
              <w:spacing w:line="276" w:lineRule="auto"/>
              <w:ind w:left="594" w:right="129" w:hanging="490"/>
              <w:jc w:val="both"/>
              <w:rPr>
                <w:rFonts w:ascii="Times New Roman" w:hAnsi="Times New Roman"/>
                <w:sz w:val="22"/>
              </w:rPr>
            </w:pPr>
            <w:proofErr w:type="spellStart"/>
            <w:r>
              <w:rPr>
                <w:rFonts w:ascii="Times New Roman" w:hAnsi="Times New Roman"/>
                <w:sz w:val="22"/>
              </w:rPr>
              <w:t>Menyajikan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rangkuman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teks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laporan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hasil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observasi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2"/>
              </w:rPr>
              <w:t>berupa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buku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pengetahuan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secara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tulis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dengan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memperhatikan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kaidah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kebahasaan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atau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aspek</w:t>
            </w:r>
            <w:proofErr w:type="spellEnd"/>
            <w:r>
              <w:rPr>
                <w:rFonts w:ascii="Times New Roman" w:hAnsi="Times New Roman"/>
                <w:sz w:val="22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2"/>
              </w:rPr>
              <w:t>lisan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24CC2" w:rsidRDefault="00224CC2" w:rsidP="00682AE2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/>
              </w:rPr>
              <w:t>Menyibak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Ilmu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dalam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Laporan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Hasil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Observasi</w:t>
            </w:r>
            <w:proofErr w:type="spellEnd"/>
          </w:p>
        </w:tc>
        <w:tc>
          <w:tcPr>
            <w:tcW w:w="9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4CC2" w:rsidRDefault="00224CC2" w:rsidP="00682AE2">
            <w:pPr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682AE2">
            <w:pPr>
              <w:jc w:val="center"/>
              <w:rPr>
                <w:rFonts w:ascii="Times New Roman" w:hAnsi="Times New Roman"/>
                <w:b/>
              </w:rPr>
            </w:pPr>
          </w:p>
          <w:p w:rsidR="00224CC2" w:rsidRDefault="00224CC2" w:rsidP="00224CC2">
            <w:pPr>
              <w:jc w:val="center"/>
              <w:rPr>
                <w:rFonts w:ascii="Times New Roman" w:hAnsi="Times New Roman"/>
                <w:b/>
              </w:rPr>
            </w:pPr>
            <w:bookmarkStart w:id="0" w:name="_GoBack"/>
            <w:bookmarkEnd w:id="0"/>
            <w:r>
              <w:rPr>
                <w:rFonts w:ascii="Times New Roman" w:hAnsi="Times New Roman"/>
              </w:rPr>
              <w:t>√</w:t>
            </w:r>
          </w:p>
        </w:tc>
      </w:tr>
    </w:tbl>
    <w:p w:rsidR="00224CC2" w:rsidRDefault="00224CC2" w:rsidP="00224CC2">
      <w:r>
        <w:br/>
      </w:r>
    </w:p>
    <w:p w:rsidR="00224CC2" w:rsidRDefault="00224CC2" w:rsidP="00224CC2">
      <w:pPr>
        <w:tabs>
          <w:tab w:val="left" w:pos="360"/>
          <w:tab w:val="left" w:pos="5245"/>
          <w:tab w:val="left" w:pos="9540"/>
        </w:tabs>
        <w:spacing w:after="0"/>
        <w:contextualSpacing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………………., .. </w:t>
      </w:r>
      <w:proofErr w:type="spellStart"/>
      <w:r>
        <w:rPr>
          <w:rFonts w:ascii="Times New Roman" w:hAnsi="Times New Roman"/>
        </w:rPr>
        <w:t>Juli</w:t>
      </w:r>
      <w:proofErr w:type="spellEnd"/>
      <w:r>
        <w:rPr>
          <w:rFonts w:ascii="Times New Roman" w:hAnsi="Times New Roman"/>
        </w:rPr>
        <w:t xml:space="preserve"> 20</w:t>
      </w:r>
      <w:proofErr w:type="gramStart"/>
      <w:r>
        <w:rPr>
          <w:rFonts w:ascii="Times New Roman" w:hAnsi="Times New Roman"/>
        </w:rPr>
        <w:t>..</w:t>
      </w:r>
      <w:proofErr w:type="gramEnd"/>
    </w:p>
    <w:p w:rsidR="00224CC2" w:rsidRDefault="00224CC2" w:rsidP="00224CC2">
      <w:pPr>
        <w:tabs>
          <w:tab w:val="left" w:pos="360"/>
          <w:tab w:val="left" w:pos="5245"/>
          <w:tab w:val="left" w:pos="9540"/>
        </w:tabs>
        <w:spacing w:after="0"/>
        <w:contextualSpacing/>
        <w:rPr>
          <w:rFonts w:ascii="Times New Roman" w:hAnsi="Times New Roman"/>
        </w:rPr>
      </w:pPr>
    </w:p>
    <w:p w:rsidR="00224CC2" w:rsidRDefault="00224CC2" w:rsidP="00224CC2">
      <w:pPr>
        <w:tabs>
          <w:tab w:val="left" w:pos="360"/>
          <w:tab w:val="left" w:pos="1713"/>
        </w:tabs>
        <w:spacing w:after="0"/>
        <w:ind w:left="1134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Mengetahui</w:t>
      </w:r>
      <w:proofErr w:type="spellEnd"/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ab/>
      </w:r>
    </w:p>
    <w:p w:rsidR="00224CC2" w:rsidRDefault="00224CC2" w:rsidP="00224CC2">
      <w:pPr>
        <w:tabs>
          <w:tab w:val="left" w:pos="360"/>
          <w:tab w:val="left" w:pos="5245"/>
          <w:tab w:val="left" w:pos="6750"/>
        </w:tabs>
        <w:spacing w:after="0"/>
        <w:ind w:left="1134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SMPN/ S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Guru Mata </w:t>
      </w:r>
      <w:proofErr w:type="spellStart"/>
      <w:r>
        <w:rPr>
          <w:rFonts w:ascii="Times New Roman" w:hAnsi="Times New Roman"/>
        </w:rPr>
        <w:t>Pelajaran</w:t>
      </w:r>
      <w:proofErr w:type="spellEnd"/>
    </w:p>
    <w:p w:rsidR="00224CC2" w:rsidRDefault="00224CC2" w:rsidP="00224CC2">
      <w:pPr>
        <w:tabs>
          <w:tab w:val="left" w:pos="360"/>
          <w:tab w:val="left" w:pos="5245"/>
          <w:tab w:val="left" w:pos="9540"/>
        </w:tabs>
        <w:spacing w:after="0"/>
        <w:ind w:left="1134"/>
        <w:contextualSpacing/>
        <w:rPr>
          <w:rFonts w:ascii="Times New Roman" w:hAnsi="Times New Roman"/>
        </w:rPr>
      </w:pPr>
    </w:p>
    <w:p w:rsidR="00224CC2" w:rsidRDefault="00224CC2" w:rsidP="00224CC2">
      <w:pPr>
        <w:tabs>
          <w:tab w:val="left" w:pos="360"/>
          <w:tab w:val="left" w:pos="5245"/>
          <w:tab w:val="left" w:pos="9540"/>
        </w:tabs>
        <w:spacing w:after="0"/>
        <w:ind w:left="1134"/>
        <w:contextualSpacing/>
        <w:rPr>
          <w:rFonts w:ascii="Times New Roman" w:hAnsi="Times New Roman"/>
        </w:rPr>
      </w:pPr>
    </w:p>
    <w:p w:rsidR="00224CC2" w:rsidRDefault="00224CC2" w:rsidP="00224CC2">
      <w:pPr>
        <w:tabs>
          <w:tab w:val="left" w:pos="360"/>
          <w:tab w:val="left" w:pos="5245"/>
          <w:tab w:val="left" w:pos="9540"/>
        </w:tabs>
        <w:spacing w:after="0"/>
        <w:ind w:left="1134"/>
        <w:contextualSpacing/>
        <w:rPr>
          <w:rFonts w:ascii="Times New Roman" w:hAnsi="Times New Roman"/>
        </w:rPr>
      </w:pPr>
    </w:p>
    <w:p w:rsidR="00224CC2" w:rsidRDefault="00224CC2" w:rsidP="00224CC2">
      <w:pPr>
        <w:tabs>
          <w:tab w:val="left" w:pos="5103"/>
          <w:tab w:val="left" w:pos="5245"/>
        </w:tabs>
        <w:spacing w:after="0"/>
        <w:ind w:left="1134"/>
        <w:contextualSpacing/>
        <w:rPr>
          <w:rFonts w:ascii="Times New Roman" w:hAnsi="Times New Roman"/>
        </w:rPr>
      </w:pPr>
      <w:r>
        <w:rPr>
          <w:rFonts w:ascii="Times New Roman" w:hAnsi="Times New Roman"/>
          <w:b/>
          <w:u w:val="single"/>
        </w:rPr>
        <w:t>………………………………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</w:t>
      </w:r>
      <w:r>
        <w:rPr>
          <w:rFonts w:ascii="Times New Roman" w:hAnsi="Times New Roman"/>
          <w:b/>
          <w:u w:val="single"/>
        </w:rPr>
        <w:t>…………………………</w:t>
      </w:r>
    </w:p>
    <w:p w:rsidR="00224CC2" w:rsidRDefault="00224CC2" w:rsidP="00224CC2">
      <w:pPr>
        <w:tabs>
          <w:tab w:val="left" w:pos="360"/>
          <w:tab w:val="left" w:pos="5245"/>
          <w:tab w:val="left" w:pos="6480"/>
        </w:tabs>
        <w:spacing w:after="0"/>
        <w:ind w:left="1134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NIP/NRK. -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NIP/NRK.</w:t>
      </w:r>
    </w:p>
    <w:p w:rsidR="00224CC2" w:rsidRDefault="00224CC2" w:rsidP="00224CC2">
      <w:pPr>
        <w:tabs>
          <w:tab w:val="left" w:pos="360"/>
          <w:tab w:val="left" w:pos="5245"/>
          <w:tab w:val="left" w:pos="9540"/>
        </w:tabs>
        <w:spacing w:after="0"/>
        <w:contextualSpacing/>
        <w:rPr>
          <w:rFonts w:ascii="Times New Roman" w:hAnsi="Times New Roman"/>
        </w:rPr>
      </w:pPr>
    </w:p>
    <w:p w:rsidR="00224CC2" w:rsidRDefault="00224CC2" w:rsidP="00224CC2">
      <w:pPr>
        <w:spacing w:after="0"/>
        <w:contextualSpacing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Catatan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Kepala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Sekolah</w:t>
      </w:r>
      <w:proofErr w:type="spellEnd"/>
    </w:p>
    <w:p w:rsidR="00224CC2" w:rsidRDefault="00224CC2" w:rsidP="00224CC2">
      <w:pPr>
        <w:tabs>
          <w:tab w:val="left" w:pos="5954"/>
        </w:tabs>
        <w:spacing w:after="0"/>
        <w:contextualSpacing/>
        <w:rPr>
          <w:rFonts w:ascii="Times New Roman" w:hAnsi="Times New Roman"/>
        </w:rPr>
      </w:pPr>
      <w:r>
        <w:rPr>
          <w:rFonts w:ascii="Times New Roman" w:hAnsi="Times New Roma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</w:rPr>
        <w:t>....</w:t>
      </w:r>
    </w:p>
    <w:p w:rsidR="00224CC2" w:rsidRDefault="00224CC2" w:rsidP="00224CC2">
      <w:pPr>
        <w:spacing w:after="0"/>
        <w:contextualSpacing/>
        <w:rPr>
          <w:rFonts w:ascii="Times New Roman" w:hAnsi="Times New Roman"/>
        </w:rPr>
      </w:pPr>
    </w:p>
    <w:p w:rsidR="00224CC2" w:rsidRDefault="00224CC2" w:rsidP="00224CC2"/>
    <w:p w:rsidR="00B0771B" w:rsidRDefault="00B0771B"/>
    <w:sectPr w:rsidR="00B0771B">
      <w:pgSz w:w="12242" w:h="18722" w:code="14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69D5"/>
    <w:multiLevelType w:val="multilevel"/>
    <w:tmpl w:val="9F10CDBA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5"/>
      <w:numFmt w:val="decimal"/>
      <w:lvlText w:val="%1.%2"/>
      <w:lvlJc w:val="left"/>
      <w:pPr>
        <w:ind w:left="480" w:hanging="48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21AF6E52"/>
    <w:multiLevelType w:val="multilevel"/>
    <w:tmpl w:val="DBB8A7B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65" w:hanging="360"/>
      </w:pPr>
    </w:lvl>
    <w:lvl w:ilvl="2">
      <w:start w:val="1"/>
      <w:numFmt w:val="decimal"/>
      <w:lvlText w:val="%1.%2.%3"/>
      <w:lvlJc w:val="left"/>
      <w:pPr>
        <w:ind w:left="1530" w:hanging="720"/>
      </w:pPr>
    </w:lvl>
    <w:lvl w:ilvl="3">
      <w:start w:val="1"/>
      <w:numFmt w:val="decimal"/>
      <w:lvlText w:val="%1.%2.%3.%4"/>
      <w:lvlJc w:val="left"/>
      <w:pPr>
        <w:ind w:left="1935" w:hanging="720"/>
      </w:pPr>
    </w:lvl>
    <w:lvl w:ilvl="4">
      <w:start w:val="1"/>
      <w:numFmt w:val="decimal"/>
      <w:lvlText w:val="%1.%2.%3.%4.%5"/>
      <w:lvlJc w:val="left"/>
      <w:pPr>
        <w:ind w:left="2700" w:hanging="1080"/>
      </w:pPr>
    </w:lvl>
    <w:lvl w:ilvl="5">
      <w:start w:val="1"/>
      <w:numFmt w:val="decimal"/>
      <w:lvlText w:val="%1.%2.%3.%4.%5.%6"/>
      <w:lvlJc w:val="left"/>
      <w:pPr>
        <w:ind w:left="3105" w:hanging="1080"/>
      </w:pPr>
    </w:lvl>
    <w:lvl w:ilvl="6">
      <w:start w:val="1"/>
      <w:numFmt w:val="decimal"/>
      <w:lvlText w:val="%1.%2.%3.%4.%5.%6.%7"/>
      <w:lvlJc w:val="left"/>
      <w:pPr>
        <w:ind w:left="3870" w:hanging="1440"/>
      </w:pPr>
    </w:lvl>
    <w:lvl w:ilvl="7">
      <w:start w:val="1"/>
      <w:numFmt w:val="decimal"/>
      <w:lvlText w:val="%1.%2.%3.%4.%5.%6.%7.%8"/>
      <w:lvlJc w:val="left"/>
      <w:pPr>
        <w:ind w:left="4635" w:hanging="1800"/>
      </w:pPr>
    </w:lvl>
    <w:lvl w:ilvl="8">
      <w:start w:val="1"/>
      <w:numFmt w:val="decimal"/>
      <w:lvlText w:val="%1.%2.%3.%4.%5.%6.%7.%8.%9"/>
      <w:lvlJc w:val="left"/>
      <w:pPr>
        <w:ind w:left="5040" w:hanging="1800"/>
      </w:pPr>
    </w:lvl>
  </w:abstractNum>
  <w:abstractNum w:abstractNumId="2" w15:restartNumberingAfterBreak="0">
    <w:nsid w:val="28F7342B"/>
    <w:multiLevelType w:val="multilevel"/>
    <w:tmpl w:val="B69AB2E0"/>
    <w:lvl w:ilvl="0">
      <w:start w:val="3"/>
      <w:numFmt w:val="decimal"/>
      <w:lvlText w:val="%1"/>
      <w:lvlJc w:val="left"/>
      <w:pPr>
        <w:ind w:left="480" w:hanging="480"/>
      </w:pPr>
    </w:lvl>
    <w:lvl w:ilvl="1">
      <w:start w:val="4"/>
      <w:numFmt w:val="decimal"/>
      <w:lvlText w:val="%1.%2"/>
      <w:lvlJc w:val="left"/>
      <w:pPr>
        <w:ind w:left="720" w:hanging="480"/>
      </w:pPr>
    </w:lvl>
    <w:lvl w:ilvl="2">
      <w:start w:val="1"/>
      <w:numFmt w:val="decimal"/>
      <w:lvlText w:val="%1.%2.%3"/>
      <w:lvlJc w:val="left"/>
      <w:pPr>
        <w:ind w:left="1200" w:hanging="720"/>
      </w:pPr>
    </w:lvl>
    <w:lvl w:ilvl="3">
      <w:start w:val="1"/>
      <w:numFmt w:val="decimal"/>
      <w:lvlText w:val="%1.%2.%3.%4"/>
      <w:lvlJc w:val="left"/>
      <w:pPr>
        <w:ind w:left="1440" w:hanging="720"/>
      </w:pPr>
    </w:lvl>
    <w:lvl w:ilvl="4">
      <w:start w:val="1"/>
      <w:numFmt w:val="decimal"/>
      <w:lvlText w:val="%1.%2.%3.%4.%5"/>
      <w:lvlJc w:val="left"/>
      <w:pPr>
        <w:ind w:left="2040" w:hanging="1080"/>
      </w:pPr>
    </w:lvl>
    <w:lvl w:ilvl="5">
      <w:start w:val="1"/>
      <w:numFmt w:val="decimal"/>
      <w:lvlText w:val="%1.%2.%3.%4.%5.%6"/>
      <w:lvlJc w:val="left"/>
      <w:pPr>
        <w:ind w:left="2280" w:hanging="1080"/>
      </w:pPr>
    </w:lvl>
    <w:lvl w:ilvl="6">
      <w:start w:val="1"/>
      <w:numFmt w:val="decimal"/>
      <w:lvlText w:val="%1.%2.%3.%4.%5.%6.%7"/>
      <w:lvlJc w:val="left"/>
      <w:pPr>
        <w:ind w:left="2880" w:hanging="1440"/>
      </w:pPr>
    </w:lvl>
    <w:lvl w:ilvl="7">
      <w:start w:val="1"/>
      <w:numFmt w:val="decimal"/>
      <w:lvlText w:val="%1.%2.%3.%4.%5.%6.%7.%8"/>
      <w:lvlJc w:val="left"/>
      <w:pPr>
        <w:ind w:left="3120" w:hanging="1440"/>
      </w:pPr>
    </w:lvl>
    <w:lvl w:ilvl="8">
      <w:start w:val="1"/>
      <w:numFmt w:val="decimal"/>
      <w:lvlText w:val="%1.%2.%3.%4.%5.%6.%7.%8.%9"/>
      <w:lvlJc w:val="left"/>
      <w:pPr>
        <w:ind w:left="3360" w:hanging="1440"/>
      </w:pPr>
    </w:lvl>
  </w:abstractNum>
  <w:abstractNum w:abstractNumId="3" w15:restartNumberingAfterBreak="0">
    <w:nsid w:val="571B7112"/>
    <w:multiLevelType w:val="multilevel"/>
    <w:tmpl w:val="198A3ECC"/>
    <w:lvl w:ilvl="0">
      <w:start w:val="3"/>
      <w:numFmt w:val="decimal"/>
      <w:lvlText w:val="%1"/>
      <w:lvlJc w:val="left"/>
      <w:pPr>
        <w:ind w:left="405" w:hanging="405"/>
      </w:pPr>
    </w:lvl>
    <w:lvl w:ilvl="1">
      <w:start w:val="1"/>
      <w:numFmt w:val="decimal"/>
      <w:lvlText w:val="%1.%2"/>
      <w:lvlJc w:val="left"/>
      <w:pPr>
        <w:ind w:left="765" w:hanging="405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4" w15:restartNumberingAfterBreak="0">
    <w:nsid w:val="78844143"/>
    <w:multiLevelType w:val="hybridMultilevel"/>
    <w:tmpl w:val="27461952"/>
    <w:lvl w:ilvl="0" w:tplc="9C04BB9C">
      <w:start w:val="1"/>
      <w:numFmt w:val="decimal"/>
      <w:lvlText w:val="%1."/>
      <w:lvlJc w:val="left"/>
      <w:pPr>
        <w:ind w:left="1080" w:hanging="360"/>
      </w:pPr>
      <w:rPr>
        <w:b w:val="0"/>
        <w:i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CC2"/>
    <w:rsid w:val="00224CC2"/>
    <w:rsid w:val="00B07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4CE08-FED1-4F49-93D2-73EF3D914C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4CC2"/>
    <w:pPr>
      <w:spacing w:after="200" w:line="276" w:lineRule="auto"/>
    </w:pPr>
    <w:rPr>
      <w:rFonts w:ascii="Calibri" w:eastAsia="Times New Roman" w:hAnsi="Calibri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224CC2"/>
    <w:pPr>
      <w:spacing w:after="0" w:line="240" w:lineRule="auto"/>
      <w:ind w:left="720"/>
      <w:contextualSpacing/>
      <w:jc w:val="both"/>
    </w:pPr>
    <w:rPr>
      <w:rFonts w:ascii="Arial" w:hAnsi="Arial"/>
      <w:sz w:val="24"/>
    </w:rPr>
  </w:style>
  <w:style w:type="paragraph" w:customStyle="1" w:styleId="Default">
    <w:name w:val="Default"/>
    <w:rsid w:val="00224CC2"/>
    <w:pPr>
      <w:spacing w:after="0" w:line="240" w:lineRule="auto"/>
    </w:pPr>
    <w:rPr>
      <w:rFonts w:ascii="Bookman Old Style" w:eastAsia="Times New Roman" w:hAnsi="Bookman Old Style" w:cs="Times New Roman"/>
      <w:color w:val="000000"/>
      <w:sz w:val="24"/>
      <w:szCs w:val="20"/>
    </w:rPr>
  </w:style>
  <w:style w:type="character" w:styleId="Hyperlink">
    <w:name w:val="Hyperlink"/>
    <w:rsid w:val="00224CC2"/>
    <w:rPr>
      <w:color w:val="0000FF"/>
      <w:u w:val="single"/>
    </w:rPr>
  </w:style>
  <w:style w:type="character" w:customStyle="1" w:styleId="ListParagraphChar">
    <w:name w:val="List Paragraph Char"/>
    <w:link w:val="ListParagraph"/>
    <w:qFormat/>
    <w:rsid w:val="00224CC2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668</Words>
  <Characters>3814</Characters>
  <Application>Microsoft Office Word</Application>
  <DocSecurity>0</DocSecurity>
  <Lines>31</Lines>
  <Paragraphs>8</Paragraphs>
  <ScaleCrop>false</ScaleCrop>
  <Company/>
  <LinksUpToDate>false</LinksUpToDate>
  <CharactersWithSpaces>4474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2021-09-13T12:24:00Z</dcterms:created>
  <dcterms:modified xsi:type="dcterms:W3CDTF">2021-09-13T12:32:00Z</dcterms:modified>
</cp:coreProperties>
</file>